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3d458eba217c9c415a3b7646923728b9f87b3"/>
    <w:p>
      <w:pPr>
        <w:pStyle w:val="Heading3"/>
      </w:pPr>
      <w:r>
        <w:t xml:space="preserve">КД «Посадъ» рекламирует бренд «Жить Здорово» на ЖК-мониторах «МИА»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«С июля этого года в течение нескольких месяцев на наших ЖК-мониторах, расположенных на торговых автоматах, демонстрируются рекламные ролики брендов компании «Жить Здорово». – комментирует директор по развитию АО «МИА» Татьяна Литвенюк. – В рекламной кампании задействовано несколько линий Московского метрополитена: Арбатско-Покровская, Замоскворецкая, Калужско-Рижская, Люблинская, Серпуховско-Тимирязевская, Сокольническая, Таганско-Краснопресненская. С целью продвижения бренда и стимуляции продаж продуктов, не приносящих вреда фигуре, в ротации ролики двух видов зефира и пастилы».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http://gorinfor.mos.ru/presscenter/news/detail/9208197.html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2024-03-01T17:50:29Z</dcterms:created>
  <dcterms:modified xsi:type="dcterms:W3CDTF">2024-03-01T17:50:29Z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