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137f5025dbdc0db6b4904c3f8b28e13e018dc"/>
    <w:p>
      <w:pPr>
        <w:pStyle w:val="Heading3"/>
      </w:pPr>
      <w:r>
        <w:t xml:space="preserve">«Едем, едем, интернетим»: рекламная кампания «МегаФона» в Московском метро</w:t>
      </w:r>
    </w:p>
    <w:p>
      <w:pPr>
        <w:pStyle w:val="FirstParagraph"/>
      </w:pPr>
      <w:r>
        <w:t xml:space="preserve">25.02.2020</w:t>
      </w:r>
    </w:p>
    <w:p>
      <w:pPr>
        <w:pStyle w:val="BodyText"/>
      </w:pPr>
      <w:r>
        <w:t xml:space="preserve">Целевая аудитория – абоненты других операторов, особенно тех, у кого интернет в метро ведет себя непредсказуемо. В рекламной кампании акцент сделан на том, что абоненты «МегаФона» всегда и везде имеют стабильный интернет, даже в подземке. «МегаФон» нестандартно подошел к информированию потенциальной целевой аудитории о качестве услуг: были выбраны стикеры на скосе. Особенность данных стикеров в том, что они были на прозрачной подложке.</w:t>
      </w:r>
      <w:r>
        <w:t xml:space="preserve"> </w:t>
      </w:r>
      <w:r>
        <w:t xml:space="preserve">Такой стикер располагается под правильным углом, позволяющим всем пассажирам вагона, в том числе сидящим на противоположной стороне от скоса, рассмотреть креатив и изучить рекламное сообщение во время поездки. При этом видимость рекламных сообщений, представленных на данном формате, не уступает рекламе, размещенной в простенке.</w:t>
      </w:r>
      <w:r>
        <w:t xml:space="preserve"> </w:t>
      </w:r>
      <w:r>
        <w:t xml:space="preserve">«Мы всегда стараемся поддерживать нестандартный подход клиента. Именно в метро можно охватить потенциальную целевую аудиторию с помощью одной масштабной рекламной кампании с правильным креативом», – отмечает коммерческий директор NEBO.digital Вероника Бордунова.</w:t>
      </w:r>
      <w:r>
        <w:t xml:space="preserve"> </w:t>
      </w:r>
      <w:r>
        <w:t xml:space="preserve">В октябре компания поменяла креатив и на стикерах появились QR-коды с интересными подборками от сотового оператора. Данная рекламная кампания размещалась на пяти линиях метрополитена: Сокольнической, Серпуховско-Тимирязевской, Замоскворецкой, Калужско-Рижской, Таганско-Краснопресненской. На стикерах размещался кастомизированный макет под линию метро с самым интересным и персонализированным контентом. Так, например, проехав от станции Аннино до Алтуфьево за 58 минут, можно погрузиться в мир кино, узнать 11 способов, как стать умнее, или пройти психологический тест. А проехав от станции Царицыно до Ховрино за 51 минуту – выбрать плейлист по настроению, перечитать классику и узнать, что носят джентльмены.</w:t>
      </w:r>
      <w:r>
        <w:t xml:space="preserve"> </w:t>
      </w:r>
      <w:r>
        <w:t xml:space="preserve">«За весь период размещения с 7 по 31 октября мы получили 2397 сканирования QR-кодов. 6% посмотрели фильм или сериал, 8% почитали электронную книгу, 14% – журналы, 47% перешли в Tinder», – комментирует коммерческий директор столичного филиала «МегаФона» Светлана Сысоева.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http://gorinfor.mos.ru/presscenter/news/detail/8712855.html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712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712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2025-01-29T14:34:43Z</dcterms:created>
  <dcterms:modified xsi:type="dcterms:W3CDTF">2025-01-29T14:34:43Z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