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гия-сальвадора-дали-в-московском-метро"/>
    <w:p>
      <w:pPr>
        <w:pStyle w:val="Heading3"/>
      </w:pPr>
      <w:r>
        <w:t xml:space="preserve">Магия Сальвадора Дали в московском метро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Вслед за выставкой Фриды Кало и Диего Риверы петербургский Музей Фаберже продолжает привозить в Москву шедевры мировой живописи XX века. С 28 января по 25 марта 2020 г. у жителей и гостей столицы впервые появится возможность посетить самую масштабную в России (более 180 полотен) выставку гениального художника-сюрреалиста в Центральном выставочном зале «Манеж».</w:t>
      </w:r>
      <w:r>
        <w:t xml:space="preserve"> </w:t>
      </w:r>
      <w:r>
        <w:t xml:space="preserve">TMG – официальный партнер NEBO digital, сервисного оператора рекламы в Московском метрополитене.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http://gorinfor.mos.ru/presscenter/news/detail/8630458.html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2025-03-25T20:22:54Z</dcterms:created>
  <dcterms:modified xsi:type="dcterms:W3CDTF">2025-03-25T20:22:54Z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