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8eba3eef921298d0c4f1b0ac9fcc8c40235d"/>
    <w:p>
      <w:pPr>
        <w:pStyle w:val="Heading3"/>
      </w:pPr>
      <w:r>
        <w:t xml:space="preserve">«Межотраслевое инвестиционное агентство» установило новые рекламные конструкции в столичном метро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«Количество рекламных носителей на Люблинско-Дмитровской линии увеличилось за счет установки ЖК-мониторов на станции Люблино, – комментирует директор по развитию АО «МИА» Татьяна Литвинюк. – Данной станцией метро пользуются около 2 млн пассажиров ежемесячно. Расположение наших торговых автоматов в подземных переходах у входов в метро делает рекламные носители еще более заметными, поскольку рекламу видят не только пассажиры метрополитена, но и москвичи, пользующиеся подземными переходами».</w:t>
      </w:r>
      <w:r>
        <w:t xml:space="preserve"> </w:t>
      </w:r>
      <w:r>
        <w:t xml:space="preserve">Источник: Outdoor.Ru</w:t>
      </w:r>
      <w:r>
        <w:t xml:space="preserve"> </w:t>
      </w:r>
      <w:r>
        <w:t xml:space="preserve">Возврат к списку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http://gorinfor.mos.ru/presscenter/news/detail/8552030.html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52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552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2023-12-25T22:34:20Z</dcterms:created>
  <dcterms:modified xsi:type="dcterms:W3CDTF">2023-12-25T22:34:20Z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