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1798a17fd8d16ab0e77db57f8d8d0a4de890"/>
    <w:p>
      <w:pPr>
        <w:pStyle w:val="Heading3"/>
      </w:pPr>
      <w:r>
        <w:t xml:space="preserve">Smart View разместит рекламу Театра Оперетты в Москве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«Анна Каренина» – спектакль, поставленный по мотивам одного из величайших произведений Льва Толстого. Премьера мюзикла состоялась в 2016 г., и с тех пор на сцене Московского театра оперетты каждая постановка сопровождается постоянным аншлагом. Также мюзикл стал первым, среди российских постановок, который по лицензии поставлен в Южной Корее.</w:t>
      </w:r>
      <w:r>
        <w:t xml:space="preserve"> </w:t>
      </w:r>
      <w:r>
        <w:t xml:space="preserve">«Постановка «Анна Каренина» – одна из ключевых премьер театральной Москвы этой осенью. Мы рады, что получили возможность работать с новым для нас клиентом, и надеемся на успешное и продуктивное сотрудничество с театром Оперетты в дальнейшем», – прокомментировал директор по развитию SA MEDIA GROUP Дмитрий Казаков.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http://gorinfor.mos.ru/presscenter/news/detail/8253899.html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2024-06-28T19:29:34Z</dcterms:created>
  <dcterms:modified xsi:type="dcterms:W3CDTF">2024-06-28T19:29:34Z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