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15fdf68ef60c1b26b34a4d9a4c20deab556ff"/>
    <w:p>
      <w:pPr>
        <w:pStyle w:val="Heading3"/>
      </w:pPr>
      <w:r>
        <w:t xml:space="preserve">Об электронном голосовании на выборах в Мосгордуму хотят рассказать с помощью наружной рекламы</w:t>
      </w:r>
    </w:p>
    <w:p>
      <w:pPr>
        <w:pStyle w:val="FirstParagraph"/>
      </w:pPr>
      <w:r>
        <w:t xml:space="preserve">16.07.2019</w:t>
      </w:r>
    </w:p>
    <w:p>
      <w:pPr>
        <w:pStyle w:val="BodyText"/>
      </w:pPr>
      <w:r>
        <w:t xml:space="preserve">Наружная реклама о возможности электронного голосования на выборах депутатов Московской городской думы седьмого созыва может быть размещена в трех округах столицы. Об этом сообщил на заседании Общественной палаты Москвы глава комиссии по технологиям «Умного города» Илья Массух, пишет АГН «Москва».</w:t>
      </w:r>
      <w:r>
        <w:br/>
      </w:r>
      <w:r>
        <w:br/>
      </w:r>
      <w:r>
        <w:t xml:space="preserve">Заместитель руководителя столичного департамента информационных технологий Артем Костырко отметил, что избиратели будут получать напоминания о голосовании в электронном виде.</w:t>
      </w:r>
      <w:r>
        <w:br/>
      </w:r>
      <w:r>
        <w:br/>
      </w:r>
      <w:r>
        <w:t xml:space="preserve">Ранее Мосгоризбирком утвердил список из трех округов, в которых будет проведен эксперимент по электронному голосованию на выборах депутатов Московской городской думы седьмого созыва. В эксперименте примут участие округа №1 – Крюково, Матушкино, Савелки, Силино, Старое Крюково (Зеленоград); №10 – Бибирево, Лианозово, Северный; №30 - Чертаново Центральное и Южное. Округа были выбраны путем голосования на портале «Активный гражданин».</w:t>
      </w:r>
      <w:r>
        <w:br/>
      </w:r>
      <w:r>
        <w:br/>
      </w:r>
      <w:r>
        <w:t xml:space="preserve">Выборы депутатов Мосгордумы седьмого созыва пройдут 8 сентября 2019 г.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http://gorinfor.mos.ru/presscenter/news/detail/8223078.html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23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23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2024-06-03T10:45:54Z</dcterms:created>
  <dcterms:modified xsi:type="dcterms:W3CDTF">2024-06-03T10:45:54Z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