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f6c06ee1681597f1b3a089c325882210c6c1"/>
    <w:p>
      <w:pPr>
        <w:pStyle w:val="Heading3"/>
      </w:pPr>
      <w:r>
        <w:t xml:space="preserve">Апелляционный суд принял сторону «Трейд Компани» в споре с ГУП «Московский метрополитен»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Напомним, в августе 2016 г. «Трейд Компани» выиграла рекламные торги ГУП «Московский метрополитен». За 10-летний контракт она предложила 22,6 млрд руб. при стартовой цене в 17,6 млрд руб. При этом ГУП внесло в аукционную документацию требование финансового обеспечения договора в сумме 30% от контракта. В случае с «Трейд Компани» – это более 6,8 млрд руб. Обеспечение может быть предоставлено в виде ежегодно продлевающейся банковской гарантии.</w:t>
      </w:r>
      <w:r>
        <w:t xml:space="preserve"> </w:t>
      </w:r>
      <w:r>
        <w:t xml:space="preserve">Чтобы обезопасить себя от недобросовестных партнеров, ГУП на торгах 2016 года внесло в аукционную документацию следующее требование: финансовое обеспечение договора составляет 30% от стоимости контракта с победителем. Для «Трейд Компани» эта сумма составила, таким образом,</w:t>
      </w:r>
      <w:r>
        <w:t xml:space="preserve"> </w:t>
      </w:r>
      <w:r>
        <w:t xml:space="preserve">Гарантом «Трейд Компани» выступил банк «ФК Открытие». Нов в момент процедуры санации не предоставил гарантию компании. В итоге в начале декабря 2017 г. стало известно, что ГУП в одностороннем порядке расторг договор с ООО «Трейд Компани», поскольку компания вовремя не предоставила банковскую гарантию по договору.</w:t>
      </w:r>
      <w:r>
        <w:t xml:space="preserve"> </w:t>
      </w:r>
      <w:r>
        <w:t xml:space="preserve">В конце декабря 2017 г. «Трейд Компани» подала в Арбитражный суд Москвы иск против метрополитена в связи с односторонним расторжением контракта подземки с компанией.</w:t>
      </w:r>
      <w:r>
        <w:t xml:space="preserve"> </w:t>
      </w:r>
      <w:r>
        <w:t xml:space="preserve">В начале сентября этого года стало известно, что Арбитражный суд Москвы признал незаконным одностороннее расторжение договора. Представители ГУП тогда заявили, что намерены оспорить это решение в Девятом арбитражном апелляционном суде Москвы.</w:t>
      </w:r>
      <w:r>
        <w:t xml:space="preserve"> </w:t>
      </w:r>
      <w:r>
        <w:t xml:space="preserve">Тем временем в метрополитене не раз заявляли о желании самостоятельной продажи рекламы в поездах и переходах.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2023-09-20T15:12:55Z</dcterms:created>
  <dcterms:modified xsi:type="dcterms:W3CDTF">2023-09-20T15:12:55Z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