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c6fb008c498c57274230866cf37ca2406caf5"/>
    <w:p>
      <w:pPr>
        <w:pStyle w:val="Heading3"/>
      </w:pPr>
      <w:r>
        <w:t xml:space="preserve">В Москве пройдет выставка «История России в зеркале рекламы»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С 15 ноября 2018 г. по 20 января 2019 г. в Государственном центральном музее современной истории России пройдет выставка «История России в зеркале рекламы», приуроченная к 140-летию профессиональной российской рекламы, 25-летию Ассоциации коммуникационных агентств России и 15-летию Российской Академии Рекламы. На выставке впервые будут представлены знаковые работы российской рекламной индустрии с дореволюционного периода до наших дней.</w:t>
      </w:r>
      <w:r>
        <w:t xml:space="preserve"> </w:t>
      </w:r>
      <w:r>
        <w:t xml:space="preserve">Основой экспозиции станут представленные в ретроспективной форме рекламные плакаты разных лет, образцы упаковок и этикеток и нетрадиционные носители рекламных сообщений: реклама на спичечных этикетках, старинные рекламные открытки. На выставке можно будет увидеть авторские плакаты великих русских художников конца XIX и ХХ веков, плакаты и открытки из ГЦМСИР, спичечные этикетки из коллекции О.О. Савельевой, бутылки, упаковки и этикетки из коллекции Музея упаковки, несколько сотен мультимедийных экспонатов.</w:t>
      </w:r>
      <w:r>
        <w:t xml:space="preserve"> </w:t>
      </w:r>
      <w:r>
        <w:t xml:space="preserve">Экспозиция поделена на пять крупных периодов истории России: дореволюционный период, революция и восстановление народного хозяйства, Великая Отечественная Война, 50-80-е, современный период 1994-2018 гг. Основной акцент выставки будет сделан на периоде развитого социализма.</w:t>
      </w:r>
      <w:r>
        <w:t xml:space="preserve"> </w:t>
      </w:r>
      <w:r>
        <w:t xml:space="preserve">Второе по объему место в экспозиции займет наше время. В пространстве выставки будут органично представлены мультимедийные инсталляции, награды знаменитых фестивалей и конкурсов, рекламные видеоролики.</w:t>
      </w:r>
      <w:r>
        <w:t xml:space="preserve"> </w:t>
      </w:r>
      <w:r>
        <w:t xml:space="preserve">В течение месяца на выставке будет организована образовательная программа для специалистов индустрии и студентов рекламных и маркетинговых специальностей. Кейсы ведущих рекламных агентств страны и мастер-классы сильнейших рекламистов России пройдут на площадке лектория выставки.</w:t>
      </w:r>
      <w:r>
        <w:t xml:space="preserve"> </w:t>
      </w:r>
      <w:r>
        <w:t xml:space="preserve">Выставка ориентирована на широкую аудиторию, активных горожан, интересующуюся историей России, изобразительным и прикладным искусством, историей рекламы. В числе гостей выставки: топ-менеджеры и сотрудники крупнейших рекламных и медиа агентств, маркетологи, журналисты, студенты и преподаватели факультетов рекламы, маркетинга и дизайна.</w:t>
      </w:r>
      <w:r>
        <w:t xml:space="preserve"> </w:t>
      </w:r>
      <w:r>
        <w:t xml:space="preserve">Торжественное открытие выставки состоится в рамках специального мероприятия - празднования 25-летия АКАР, куда будут приглашены выдающиеся рекламисты России, представители органов власти, ведущие СМИ и крупнейшие рекламодатели.</w:t>
      </w:r>
      <w:r>
        <w:t xml:space="preserve"> </w:t>
      </w:r>
      <w:r>
        <w:t xml:space="preserve">Проект реализуется при поддержке холдинга «Газпром-медиа».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2023-09-20T15:16:54Z</dcterms:created>
  <dcterms:modified xsi:type="dcterms:W3CDTF">2023-09-20T15:16:54Z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