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926598cc71989988557cf93c3cbef1640852e9"/>
    <w:p>
      <w:pPr>
        <w:pStyle w:val="Heading3"/>
      </w:pPr>
      <w:r>
        <w:t xml:space="preserve">Российский рынок рекламы в 2017 г. вырастет на 8% до 358 млрд рублей</w:t>
      </w:r>
    </w:p>
    <w:p>
      <w:pPr>
        <w:pStyle w:val="FirstParagraph"/>
      </w:pPr>
      <w:r>
        <w:t xml:space="preserve">06.12.2016</w:t>
      </w:r>
    </w:p>
    <w:p>
      <w:pPr>
        <w:pStyle w:val="BodyText"/>
      </w:pPr>
      <w:r>
        <w:t xml:space="preserve">Согласно оценкам экспертов, которые были озвучены в ходе ежегодной конференции This Year Next Year, по итогам 2016 г. российский рынок рекламы в рублёвом выражении достигнет показателей 2014 г., что после серьёзного падения в 2015 г. свидетельствует о его восстановлении. Однако в долларовом исчислении его объем в нынешнем году продемонстрирует исторический минимум – минус 49% (по сравнению с показателями 2013 г.). Рост рынка наружной рекламы, по мнению экспертов GroupM, составит 6%.</w:t>
      </w:r>
    </w:p>
    <w:p>
      <w:pPr>
        <w:pStyle w:val="BodyText"/>
      </w:pPr>
      <w:r>
        <w:t xml:space="preserve">Согласно данным АКАР, суммарный объем рекламы в основных средствах ее распространения в январе-сентябре 2016 г. составил примерно 240 млрд руб., что на 13% больше, чем в соответствующем периоде прошлого года. объём outdoor-индустрии по итогам трёх кварталов 2016 г. составил примерно 26 млрд руб. (за вычетом НДС). Это на 7% больше, чем за аналогичный период прошлого года.</w:t>
      </w:r>
    </w:p>
    <w:p>
      <w:pPr>
        <w:pStyle w:val="BodyText"/>
      </w:pPr>
      <w:r>
        <w:br/>
      </w:r>
      <w:r>
        <w:t xml:space="preserve">Источник:</w:t>
      </w:r>
      <w:r>
        <w:t xml:space="preserve"> </w:t>
      </w:r>
      <w:hyperlink r:id="rId20">
        <w:r>
          <w:rPr>
            <w:rStyle w:val="Hyperlink"/>
          </w:rPr>
          <w:t xml:space="preserve">Outdoor.Ru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http://gorinfor.mos.ru/presscenter/news/detail/4371907.html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4371907.html" TargetMode="External" /><Relationship Type="http://schemas.openxmlformats.org/officeDocument/2006/relationships/hyperlink" Id="rId20" Target="http://outdoo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4371907.html" TargetMode="External" /><Relationship Type="http://schemas.openxmlformats.org/officeDocument/2006/relationships/hyperlink" Id="rId20" Target="http://outdoo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2023-09-22T19:44:18Z</dcterms:created>
  <dcterms:modified xsi:type="dcterms:W3CDTF">2023-09-22T19:44:18Z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