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43ac58e9cc0f2eb52f128b1871c785a76a5d"/>
    <w:p>
      <w:pPr>
        <w:pStyle w:val="Heading3"/>
      </w:pPr>
      <w:r>
        <w:t xml:space="preserve">Суд перенёс рассмотрение жалобы компании «Олимп» к столичным властям на 7 ноября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В конце июня арбитражный суд Москвы частично удовлетворил иск ЗАО «Олимп» к ведомству,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Напомним, 22 января 2016 г. столичный департамент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http://gorinfor.mos.ru/presscenter/news/detail/3901569.html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901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901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2024-06-26T11:15:01Z</dcterms:created>
  <dcterms:modified xsi:type="dcterms:W3CDTF">2024-06-26T11:15:01Z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