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e8b4dbb5c726d5a4c44a23d1dfdfc93dbd04"/>
    <w:p>
      <w:pPr>
        <w:pStyle w:val="Heading3"/>
      </w:pPr>
      <w:r>
        <w:t xml:space="preserve">«Ростелеком» готов заплатить за размещение наружной и транзитной рекламы в московском регионе 133,5 млн рублей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Начальная цена контракта на размещения наружной рекламы в Подмосковье составляет 38,5 млн руб. В ходе торгов будет определён один победитель, который должен будет размещать наружную рекламу на автотрассах и в городах области. Заявки принимаются до 3 октября, итоги планируется подвести 16 ноября. Срок действия контракта – до 31 августа 2018 г.</w:t>
      </w:r>
      <w:r>
        <w:t xml:space="preserve"> </w:t>
      </w:r>
      <w:r>
        <w:t xml:space="preserve">Начальная цена договора на размещение транзитной рекламы в столице и области составляет 95 млн руб. В этом тендере «Ростелеком» готов выбрать двух подрядчиков. Победителю или победителям предстоит размещать стикеры на такси, наземном общественном транспорте в Москве и области, осуществлять брендирование вагонов поездов, курсирующих по МЦК, скоростных и пригородных электричек. Заявки на участие в закупке принимаются до 4 октября, победитель станет известен 3 ноября. Срок действия контракта – до конца 2018 г.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http://gorinfor.mos.ru/presscenter/news/detail/3845494.html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45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45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2023-09-20T16:07:25Z</dcterms:created>
  <dcterms:modified xsi:type="dcterms:W3CDTF">2023-09-20T16:07:25Z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