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95e1b1898f5393d955091bcf9abaf4713fe34"/>
    <w:p>
      <w:pPr>
        <w:pStyle w:val="Heading3"/>
      </w:pPr>
      <w:r>
        <w:t xml:space="preserve">«Лайса» и DEFI Group объявили о создании совместного бизнеса в России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Обширные связи DEFI Group с международными клиентами и крупными сетевыми агентствами, объединенные с накопленным опытом команды «Лайсы Диджитал» в развитии цифрового формата, открывают новые перспективы для совместного развития и возможность предоставления клиентам, ориентированным на долгосрочное присутствие в России, качественно нового продукта и сервиса.</w:t>
      </w:r>
      <w:r>
        <w:t xml:space="preserve"> </w:t>
      </w:r>
      <w:r>
        <w:t xml:space="preserve">Эксперт международного масштаба в сегменте нестандартных рекламных конструкций (крышные установки, светодиодные экраны большого формата и медиафасады) компания DEFI Group начала свою деятельность на российском рекламном рынке в 1988 г. и до настоящего времени сумела сохранить свои лидирующие позиции и хорошую репутацию на рынке. DEFI Group оперирует бизнесом в 25 странах и является экспертом в области нестандартных рекламных конструкций, управляя сетью конструкций в самых престижных местах мировых столиц и мегаполисов Европы, Азии, Ближнего Востока и США.</w:t>
      </w:r>
      <w:r>
        <w:t xml:space="preserve"> </w:t>
      </w:r>
      <w:r>
        <w:t xml:space="preserve">«С помощью этого партнерства, мы хотим показать российскому рекламному рынку, локальным партнерам и городским властям наши долгосрочные намерения и приверженность России. Объединив наши усилия с опытом и локальной экспертизой команды Лайса Диджитал, DEFI Group создает предпосылки для усиления и дальнейшего развития бизнеса на территории России, чей рекламный рынок был и остается одним из самых перспективных в мире. При этом сегмент нестандартных рекламных конструкций остается одним из самых недооцененных и неразвитых в стране, что открывает огромный потенциал для дальнейшего роста», – говорит генеральный директор DEFI GROUP Эрминио Деодато.</w:t>
      </w:r>
      <w:r>
        <w:t xml:space="preserve"> </w:t>
      </w:r>
      <w:r>
        <w:t xml:space="preserve">«Мы рады объявить о создании совместного предприятия с такой уважаемой компанией как DEFI Group – всемирно известным экспертом в сегменте нестандартных крышных конструкций, баннеров, светодиодных экранов и медиафасадов. Принятие нас как партнера одним из мировых лидеров рынка еще раз подтверждает те успехи и достижения, которых мы добились в цифровом формате за столько короткие сроки. В то же время, для нас большая честь стать партнерами DEFI Group, поэтому мы и дальше продолжим упорно работать, чтобы оправдать оказанное нам доверие и вместе с DEFI добиться успеха в этой новой для «Лайса Диджитал» нише», – отмечает Армен Газарян, генеральный директор АО «Лайса» (владеет 50% долей в ООО «Лайса Диджитал»).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http://gorinfor.mos.ru/presscenter/news/detail/2685088.html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2025-07-14T06:18:27Z</dcterms:created>
  <dcterms:modified xsi:type="dcterms:W3CDTF">2025-07-14T06:18:27Z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