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2b34d0cbcd77d74d5dbd16695d54828c9fef0"/>
    <w:p>
      <w:pPr>
        <w:pStyle w:val="Heading3"/>
      </w:pPr>
      <w:r>
        <w:t xml:space="preserve">Комиссия ГУП «Московский метрополитен» отклонила три заявки на участие в рекламных торгах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Напомним, в январе ГУП «Московский метрополитен объявил тендер на поиск рекламного подрядчика, который состоится 15 марта. Стоимость контракта составляет почти 17,6 млрд руб. (начальная цена). Сумма обеспечения заявки – 175,7 млн руб. победитель торгов в качестве обеспечения договора должен будет в первый год работы перевести на счет метрополитена 8% от стоимости контракта (минимум 1,4 млрд руб., если стартовая стоимость не изменится), во второй – 6% (минимум 1,05 млрд руб.), все остальные годы – 2% (минимум 351 млн руб.). Либо надо предоставить безотзывную банковскую гарантию на ээти суммы. Срок действия договора – 10 лет.</w:t>
      </w:r>
      <w:r>
        <w:t xml:space="preserve"> </w:t>
      </w:r>
      <w:r>
        <w:t xml:space="preserve">По имеющейся информации заявки для участия торгах подали, в частности, компании «Диджитал Аутдор» (50% принадлежит ooh-оператору «Лайса»), Russ Outdoor, «Гема».</w:t>
      </w:r>
      <w:r>
        <w:t xml:space="preserve"> </w:t>
      </w:r>
      <w:r>
        <w:t xml:space="preserve">1 марта ООО «Медиа партнер» подало к ГУП «Московский метрополитен» иск в арбитражный суд Москвы. До этого компания пожаловалась в ФАС на столичную подземку из-за того, что не может участвовать в предстоящих аукционе по поиску рекламного подрядчика метро, поскольку ГУП при организации торгов допустил нарушения. В частности, отсутствие информации о местах установки рекламных конструкций, невозможность получить банковскую гарантию в сроки, указанные в проекте договора, завышенные требования к банкам-гарантам, навязывание участником торгов заведомо невыгодных условий и т. д. Кроме того из-за допущенных организатором торгов нарушений «Медиа Партнер» не может провести расчет затрат и доходов.</w:t>
      </w:r>
      <w:r>
        <w:t xml:space="preserve"> </w:t>
      </w:r>
      <w:r>
        <w:t xml:space="preserve">Сегодня стало известно, что компании «Питерстар», «Орион» и «Меридиан» (аффилирована с петербургским оператором наружной рекламы «Корпорация РУАН») подали в антимонопольное ведомство жалобу на условия аукциона. По словам представителей компаний, условия тендера затрудняют участие в нем в том числе из-за повышения размера банковских гарантий. ФАС не успеет рассмотреть жалобы до 15 марта – дня проведения аукциона, но приостанавливать торги ведомство не будет. В ведомстве отмечетилиют, что метрополитен не сможет заключить договор с победителем до того момента, пока ведомство не рассмотрит жалобу по существу.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http://gorinfor.mos.ru/presscenter/news/detail/2592620.html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2024-07-23T23:46:15Z</dcterms:created>
  <dcterms:modified xsi:type="dcterms:W3CDTF">2024-07-23T23:46:15Z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