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рк-рассчиталась-за-2016-год"/>
    <w:p>
      <w:pPr>
        <w:pStyle w:val="Heading3"/>
      </w:pPr>
      <w:r>
        <w:t xml:space="preserve">ТРК рассчиталась за 2016 год</w:t>
      </w:r>
    </w:p>
    <w:p>
      <w:pPr>
        <w:pStyle w:val="FirstParagraph"/>
      </w:pPr>
      <w:r>
        <w:t xml:space="preserve">18.01.2016</w:t>
      </w:r>
    </w:p>
    <w:p>
      <w:pPr>
        <w:pStyle w:val="BodyText"/>
      </w:pPr>
      <w:r>
        <w:t xml:space="preserve">Напомним, в 2013 г. в Москве было разыграно 7366 рекламных конструкций. Тогда победителями стали семь компаний: Russ Outdoor, ООО «Художественно-производственное объединение» («Руан»), Gallery, «Расвэро», «Олимп», «Илион», ООО «ТРК». При стартовой цене в 22 млрд руб. компании предложили в совокупности почти 75,3 млрд руб. Срок действия договоров – 10 лет.</w:t>
      </w:r>
      <w:r>
        <w:t xml:space="preserve"> </w:t>
      </w:r>
      <w:r>
        <w:t xml:space="preserve">По итогам аукциона, состоявшегося в сентябре 2014 г., ТРК получила возможность установить в Москве более 1,3 тыс. рекламоносителей (с учётом торгов 2013 г. в активе компании в общей сложности около 1,5 тыс. конструкций). Ещё 124 конструкции выиграл «Олимп» (структура компании «Вера&amp;Олимп»). На торги выставлялось 1465 площадок. Итоговая стоимость составила свыше 20 млрд руб.</w:t>
      </w:r>
      <w:r>
        <w:t xml:space="preserve"> </w:t>
      </w:r>
      <w:r>
        <w:t xml:space="preserve">В начале года ведомство расторгло договор с компанией «Илион» (802 места, стоимость контракта – 13,2 млрд руб.). Оператор не смог заплатить в бюджет Москвы 1,3 млрд руб. за второй год работы на столичном рынке наружной рекламы.</w:t>
      </w:r>
      <w:r>
        <w:t xml:space="preserve"> </w:t>
      </w:r>
      <w:r>
        <w:t xml:space="preserve">В начале этой недели появилась информация, что компания «Вера&amp;Олимп» не перечислила в бюджет Москвы почти 730 млн руб. Если сумма не будет выплачена, власти расторгнут договор с оператором на установку 687 рекламных конструкций.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http://gorinfor.mos.ru/presscenter/news/detail/2441254.html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441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441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2023-09-20T16:34:51Z</dcterms:created>
  <dcterms:modified xsi:type="dcterms:W3CDTF">2023-09-20T16:34:51Z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