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09dc312703222da486f9a18f976c6ff8e4c8"/>
    <w:p>
      <w:pPr>
        <w:pStyle w:val="Heading3"/>
      </w:pPr>
      <w:r>
        <w:t xml:space="preserve">Москва намерена привлекать туристов из стран БРИКС и Ирана с помощью транзитной рекламы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«Наши автобусы с рекламой Москвы уже давно курсируют в Лондоне, Мюнхене, Париже. Мы будем расширять географию их присутствия в странах БРИКС – в Индии, Бразилии, Китае и ЮАР, а также в Иране. С некоторыми из названных стран действуют соглашения о безвизовом въезде. Таким образом, они являются перспективными с точки зрения развития туризма. В этих государствах мы дадим блоки рекламы в СМИ и запустим автобусы с размещенной на них рекламой Москвы», – сказал чиновник.</w:t>
      </w:r>
      <w:r>
        <w:t xml:space="preserve"> </w:t>
      </w:r>
      <w:r>
        <w:t xml:space="preserve">Также власти будут продвигать туристические возможности Москвы в Латинской Америке, Юго-Восточной Азии и Европе. В частности, речь идет об Аргентине, Мексике, Чили, Перу, Сербии, Таиланде и Японии.</w:t>
      </w:r>
      <w:r>
        <w:t xml:space="preserve"> </w:t>
      </w:r>
      <w:r>
        <w:t xml:space="preserve">По количеству посещений Москвы на первом месте сейчас находятся туристы из Китая, на втором – из Германии, сообщил Владимир Черников. Далее идут Италия и Южная Корея, Турция и Израиль. «Что касается общего туристического потока, то, по данным исследований, в январе-июле 2015 г. Москву посетило 10,5 млн туристов, что на 6% больше, чем за аналогичный период прошлого года», – отметил чиновник.</w:t>
      </w:r>
      <w:r>
        <w:t xml:space="preserve"> </w:t>
      </w:r>
      <w:r>
        <w:t xml:space="preserve">Города выбирали по принципу популярности у туристов. Так, Париж и Рим суммарно принимают порядка 21 миллиона туристов в год. Согласно расчетам, рекламу Москвы в этих городах увидели 22 миллиона человек.</w:t>
      </w:r>
      <w:r>
        <w:t xml:space="preserve"> </w:t>
      </w:r>
      <w:r>
        <w:t xml:space="preserve">Напомним, это не первый аналогичный проект московских властей. В 2014 году на центральных улицах Парижа, Лондона, Рима и Дублина запустили красные экскурсионные двухэтажные автобусы с туристической рекламой столицы. В 2013 г. город провёл рекламную кампанию по привлечению туристов в Москву в Малаге, Кордобе, Гранаде, Риме и других туристических центрах Европы.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http://gorinfor.mos.ru/presscenter/news/detail/2318380.html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18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18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2024-06-26T05:58:08Z</dcterms:created>
  <dcterms:modified xsi:type="dcterms:W3CDTF">2024-06-26T05:58:08Z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