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a2ff0f0c9b3c22649724e84f89e38be36194e"/>
    <w:p>
      <w:pPr>
        <w:pStyle w:val="Heading3"/>
      </w:pPr>
      <w:r>
        <w:t xml:space="preserve">Gallery установила в Москве 50 digital-билбордов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Для Gallery сегмент digital является одним из наиболее приоритетных направлений. В планах компании дальнейшее увеличение сети цифровых билбордов в городах присутствия и новых регионах, а также «оцифровка» других доступных ooh-форматов и улучшение качества разрешения. Кроме этого Gallery активно расширяет спектр digital-возможностей для реализации нестандартных кейсов.</w:t>
      </w:r>
      <w:r>
        <w:t xml:space="preserve"> </w:t>
      </w:r>
      <w:r>
        <w:t xml:space="preserve">«Мы активно развиваем цифровые билборды по всей стране и рады представить рекламодателям сеть из 50 экранов в Москве и 40 конструкций в регионах. Мы неуклонно работаем над расширением digital-сети и совершенствованием устанавливаемого инвентаря», – комментирует событие директор направления диджитал компании Gallery Олег Браташов.</w:t>
      </w:r>
      <w:r>
        <w:t xml:space="preserve"> </w:t>
      </w:r>
      <w:r>
        <w:t xml:space="preserve">В начале октября на Звенигородском шоссе и на проспекте Андропова Gallery установила цифровые билборды с новыми LED-панелями с ещё более высоким разрешением – р10 вместо стандартного р12 (расстояние в миллиметрах между физическими пикселями на полотне). Панели типа р10 улучшают качество воспроизводимого изображения и позволяют отображать кегль меньшего размера.</w:t>
      </w:r>
      <w:r>
        <w:t xml:space="preserve"> </w:t>
      </w:r>
      <w:r>
        <w:t xml:space="preserve">«LED-панели с высоким разрешением р10 не имеют аналогов на московском dooh-рынке и являются, пожалуй, лучшими по качеству изображения на сегодняшний день в стандартном dooh», – отмечает Олег Браташов.</w:t>
      </w:r>
      <w:r>
        <w:t xml:space="preserve"> </w:t>
      </w:r>
      <w:r>
        <w:t xml:space="preserve">В 2013 г. Gallery вывела на российский рынок наружной рекламы новый формат – цифровой билборд (DB). Цифровые билборды Gallery – это модернизация самого популярного ooh-формата щита 6х3м. За три года компания расширила федеральную сеть до 90 конструкций в 12 регионах России, в том числе 50 носителей в Москве. Gallery устанавливает digital-билборды в местах с высокими медиаметрическими показателями и пользующихся наибольшим спросом со стороны рекламодателей. Трансляция контента на цифровых билбордах осуществляется централизованно из единого информационного центра, независимо от расположения 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http://gorinfor.mos.ru/presscenter/news/detail/2252940.html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52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52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2024-01-18T20:24:39Z</dcterms:created>
  <dcterms:modified xsi:type="dcterms:W3CDTF">2024-01-18T20:24:39Z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