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оличные-операторы-ждут-помощи-от-мэра"/>
    <w:p>
      <w:pPr>
        <w:pStyle w:val="Heading3"/>
      </w:pPr>
      <w:r>
        <w:t xml:space="preserve">Столичные операторы ждут помощи от мэра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Напомним, 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ноябре столичные операторы наружной рекламы должны будут заплатить в бюджет города 8 млрд руб. Глава департамента СМИ и рекламы Иван Шубин в интервью m24.ru отмечал, что с учётом кризиса власти могут рассмотреть вопрос смягчения условий для outdoor-компаний, но пока конкретного решения нет.</w:t>
      </w:r>
      <w:r>
        <w:t xml:space="preserve"> </w:t>
      </w:r>
      <w:r>
        <w:t xml:space="preserve">В то же время власти Москвы готовы компенсировать операторам простой рекламных конструкций, вызванный реконструкцией автодорог и развязок, а также других строительных работ.</w:t>
      </w:r>
      <w:r>
        <w:t xml:space="preserve"> </w:t>
      </w:r>
      <w:r>
        <w:t xml:space="preserve">Как известно, в начале года ведомство расторгло договор с компанией «Илион».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выигранных на торгах, невозможно было установить из-за реконструкции автомагистралей.</w:t>
      </w:r>
      <w:r>
        <w:t xml:space="preserve"> </w:t>
      </w:r>
      <w:r>
        <w:t xml:space="preserve">Кроме «Илиона» со столичного ooh-рынка ушли ещё две компании – «Бульварное кольцо» и «Авто Селл».</w:t>
      </w:r>
      <w:r>
        <w:t xml:space="preserve"> </w:t>
      </w:r>
      <w:r>
        <w:t xml:space="preserve">В январе ГУП «Мосгортранс» разорвало договор с «Бульварным кольцом», размещавшим рекламу на наземном общественном транспорте в столице (около 5 тыс. автобусов, 1,1 тыс. троллейбусов и 700 трамваев). Действие контракта прекращено «по причине недобросовестного исполнения условий и обязательств».</w:t>
      </w:r>
      <w:r>
        <w:t xml:space="preserve"> </w:t>
      </w: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В свою очередь Московский метрополитен в одностороннем порядке в июле расторг договор на право размещения рекламы с компанией «Авто Селл».</w:t>
      </w:r>
      <w:r>
        <w:t xml:space="preserve"> </w:t>
      </w:r>
      <w:r>
        <w:t xml:space="preserve">«Авто Селл» выиграла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По словам представителей ГУП, сначала компания исправно выполняла свои обязательства. Но в апреле этого года «Авто Селл» перестал делать необходимые платежи. В итоге общий долг компании перед Московским метрополитеном по состоянию на 30 июня составил более 1,12 млрд руб. В начале июля метрополитен обратился в Арбитражный суд Москвы о взыскании образовавшейся задолженности по причине её непогашения в добровольном порядке.</w:t>
      </w:r>
      <w:r>
        <w:t xml:space="preserve"> </w:t>
      </w:r>
      <w:r>
        <w:t xml:space="preserve">В свою очередь представители «Авто Селла» утверждают, что с начала действия контракта метрополитен, в частности, предоставлял для размещения рекламы вагоны, которые часть времени простаивали в депо и на запасных путях. Из-за этого реклама, размещённая на внутренних стенах вагонов, не всегда была доступна пассажирам.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2024-06-19T22:08:44Z</dcterms:created>
  <dcterms:modified xsi:type="dcterms:W3CDTF">2024-06-19T22:08:44Z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