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2c5f74e59edbec154630174ee0427c60794fec"/>
    <w:p>
      <w:pPr>
        <w:pStyle w:val="Heading3"/>
      </w:pPr>
      <w:r>
        <w:t xml:space="preserve">У рекламистов в Москве появилась своя веранда</w:t>
      </w:r>
    </w:p>
    <w:p>
      <w:pPr>
        <w:pStyle w:val="FirstParagraph"/>
      </w:pPr>
      <w:r>
        <w:t xml:space="preserve">05.10.2015</w:t>
      </w:r>
    </w:p>
    <w:p>
      <w:pPr>
        <w:pStyle w:val="BodyText"/>
      </w:pPr>
      <w:r>
        <w:t xml:space="preserve">«Мы были рады собрать наших коллег, друзей и партнеров. Впереди будет ещё много мероприятий: наших собственных и тех, которые предложит рекламное сообщество. Ведь мы специально продумали и придумали эту террасу – как клубное пространство для общения и творчества рекламщиков. Это могут быть самые разные события: семинары (есть конференц-зал на 40 человек), презентации, мастер-классы, концерты, шоу-румы, показы, награждения, игры, даже дни рождения и другие специальные поводы. Сейчас особенно важно чаще встречаться, общаться, делиться идеями, перенимать опыт», – сказала директор по стратегическому планированию TMG Кира Эпина.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http://gorinfor.mos.ru/presscenter/news/detail/2201603.html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2016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2016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2023-09-20T16:45:20Z</dcterms:created>
  <dcterms:modified xsi:type="dcterms:W3CDTF">2023-09-20T16:45:20Z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