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a2b130da276dbe5359be7a62642f390586073a"/>
    <w:p>
      <w:pPr>
        <w:pStyle w:val="Heading3"/>
      </w:pPr>
      <w:r>
        <w:t xml:space="preserve">Компания PINA будет размещать рекламу на своих терминалах в московских ТРЦ</w:t>
      </w:r>
    </w:p>
    <w:p>
      <w:pPr>
        <w:pStyle w:val="FirstParagraph"/>
      </w:pPr>
      <w:r>
        <w:t xml:space="preserve">26.01.2015</w:t>
      </w:r>
    </w:p>
    <w:p>
      <w:pPr>
        <w:pStyle w:val="BodyText"/>
      </w:pPr>
      <w:r>
        <w:t xml:space="preserve">«Благодаря сенсорной системе навигации посетители этих объектов смогут быстро найти нужный офис, магазин, бутик как с помощью «умного» поиска, так и на масштабируемых картах этажей. А наши клиенты получили новые возможности по размещению рекламы, рассчитанной на широкую целевую аудиторию», – говорят представители PINA.</w:t>
      </w:r>
      <w:r>
        <w:t xml:space="preserve"> </w:t>
      </w:r>
      <w:r>
        <w:t xml:space="preserve">Справка:</w:t>
      </w:r>
      <w:r>
        <w:t xml:space="preserve"> </w:t>
      </w:r>
      <w:r>
        <w:t xml:space="preserve">Компания PINA создана в 2011 г. Является оператором мультирегиональной сети интерактивных навигационных видеотерминалов, установленных в крупных торговых и развлекательных центрах, автосалонах и офисных зданиях. Компания работает в одном из самых перспективных и быстрорастущих направлений современной рекламной индустрии – digital signage.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http://gorinfor.mos.ru/presscenter/news/detail/1536237.html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5362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15362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2024-06-22T11:10:18Z</dcterms:created>
  <dcterms:modified xsi:type="dcterms:W3CDTF">2024-06-22T11:10:18Z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