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c75fbcc28dc51abf61ee4e2ad0d1965c4044d"/>
    <w:p>
      <w:pPr>
        <w:pStyle w:val="Heading3"/>
      </w:pPr>
      <w:r>
        <w:t xml:space="preserve">Анонс Всероссийского онлайн-зачета по финансовой грамотности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С 8 по 29 октября пройдет седьмой ежегодный Всероссийский онлайнзачет по финансовой грамотности. Участники зачета проверят, насколько хорошо они ориентируются в финансовых вопросах, и получат рекомендации, которые помогут восполнить пробелы в знаниях. Успешно справившимся с зачетом выдадут именные сертификаты. Зачет можно пройти индивидуально или всей семьей. Количество и сложность заданий зависят от возраста участника. Задания подготовлены на основе конкретных жизненных ситуаций и помогают научиться принимать рациональные финансовые решения. А для тех, кто уверен в своих знаниях, есть продвинутый уровень сложности. Для детей младшего школьного возраста разработаны увлекательные интерактивные задания, которые в игровой форме познакомят с базовыми понятиями финансовой грамотности. Для школьников 7–11 классов с 15 по 17 октября будет проведен олимпиадный зачет. Ребята, прошедшие его успешно, смогут без дополнительных испытаний выйти в финал Всероссийской олимпиады «Высшая проба» Национального исследовательского университета «Высшая школа экономики» по профилю «Финансовая грамотность». Победители олимпиады получат льготы при поступлении в вузы. Прохождение личного зачета займет не более 20 минут, олимпиадного – не более 40 минут, семейного – не более 1 часа. Количество попыток не ограничено. Подробности и регистрация – </w:t>
      </w:r>
      <w:hyperlink r:id="rId20">
        <w:r>
          <w:rPr>
            <w:rStyle w:val="Hyperlink"/>
          </w:rPr>
          <w:t xml:space="preserve">на сайте проекта</w:t>
        </w:r>
      </w:hyperlink>
      <w:r>
        <w:t xml:space="preserve"> Организатор зачета – Банк России.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http://gorinfor.mos.ru/presscenter/news/detail/12611150.html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611150.html" TargetMode="External" /><Relationship Type="http://schemas.openxmlformats.org/officeDocument/2006/relationships/hyperlink" Id="rId20" Target="https://finzach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611150.html" TargetMode="External" /><Relationship Type="http://schemas.openxmlformats.org/officeDocument/2006/relationships/hyperlink" Id="rId20" Target="https://finzach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2025-07-25T23:57:09Z</dcterms:created>
  <dcterms:modified xsi:type="dcterms:W3CDTF">2025-07-25T23:57:09Z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