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f9d250a21b9b1d6caa5d07cbbb84fa4f122a7f"/>
    <w:p>
      <w:pPr>
        <w:pStyle w:val="Heading3"/>
      </w:pPr>
      <w:r>
        <w:t xml:space="preserve">Минтруд запустил всероссийскую кампанию по охране труда для работодателей</w:t>
      </w:r>
    </w:p>
    <w:p>
      <w:pPr>
        <w:pStyle w:val="FirstParagraph"/>
      </w:pPr>
      <w:r>
        <w:t xml:space="preserve">12.03.2024</w:t>
      </w:r>
    </w:p>
    <w:p>
      <w:pPr>
        <w:pStyle w:val="BodyText"/>
      </w:pPr>
      <w:r>
        <w:t xml:space="preserve">Министерство труда и социальной защиты РФ объявляет о запуске новой кампании «Для меня охрана труда — это», организатором которой выступил Всероссийский научно-исследовательский институт труда (ВНИИ труда).</w:t>
      </w:r>
    </w:p>
    <w:p>
      <w:pPr>
        <w:pStyle w:val="BodyText"/>
      </w:pPr>
      <w:r>
        <w:t xml:space="preserve">Проект проходит с 26 февраля по 29 марта 2024 г. К участию приглашаются работодатели из всех регионов России, занимающиеся различными видами экономической деятельности. Чтобы присоединиться к инициативе, необходимо записать видеоролик на своем предприятии и передать эстафету коллегам. Связующим звеном для передачи эстафеты является каска — как символ важности охраны труда на рабочих местах.</w:t>
      </w:r>
    </w:p>
    <w:p>
      <w:pPr>
        <w:pStyle w:val="BodyText"/>
      </w:pPr>
      <w:r>
        <w:t xml:space="preserve">Цель кампании — популяризировать вопросы охраны труда, повысить уровень осведомленности и понимания ее важности среди работников и работодателей. Кампания направлена на формирование культуры безопасности, где каждый осознает свою роль и обязанности в области охраны труда.</w:t>
      </w:r>
    </w:p>
    <w:p>
      <w:pPr>
        <w:pStyle w:val="BodyText"/>
      </w:pPr>
      <w:r>
        <w:t xml:space="preserve">Видеоролики принимаются на электронную почту risk@vcot.info. В теме письма необходимо указать: «Кампания «Для меня охрана труда это…». Также в письме нужно написать название работодателя, ФИО и должность выступающего.</w:t>
      </w:r>
    </w:p>
    <w:p>
      <w:pPr>
        <w:pStyle w:val="BodyText"/>
      </w:pPr>
      <w:r>
        <w:t xml:space="preserve">Работы участников проекта будут опубликованы в СМИ федерального и регионального уровня, в телеграмм-канале</w:t>
      </w:r>
      <w:r>
        <w:t xml:space="preserve"> </w:t>
      </w:r>
      <w:hyperlink r:id="rId20">
        <w:r>
          <w:rPr>
            <w:rStyle w:val="Hyperlink"/>
          </w:rPr>
          <w:t xml:space="preserve">«Здоровье. Ответственность. Труд»</w:t>
        </w:r>
      </w:hyperlink>
      <w:r>
        <w:t xml:space="preserve"> </w:t>
      </w:r>
      <w:r>
        <w:t xml:space="preserve">и показаны на</w:t>
      </w:r>
      <w:r>
        <w:t xml:space="preserve"> </w:t>
      </w:r>
      <w:hyperlink r:id="rId21">
        <w:r>
          <w:rPr>
            <w:rStyle w:val="Hyperlink"/>
          </w:rPr>
          <w:t xml:space="preserve">Всероссийской недели охраны труда</w:t>
        </w:r>
      </w:hyperlink>
      <w:r>
        <w:t xml:space="preserve"> </w:t>
      </w:r>
      <w:r>
        <w:t xml:space="preserve">(ВНОТ 2024).</w:t>
      </w:r>
    </w:p>
    <w:p>
      <w:pPr>
        <w:pStyle w:val="BodyText"/>
      </w:pPr>
      <w:r>
        <w:t xml:space="preserve">ВНИИ труда Министерства труда и социальной защиты РФ приглашает всех желающих присоединиться к данной инициативе и внести свой вклад в формирование культуры безопасности.</w:t>
      </w:r>
    </w:p>
    <w:p>
      <w:pPr>
        <w:pStyle w:val="BodyText"/>
      </w:pPr>
      <w:r>
        <w:t xml:space="preserve">Контактный телефон по вопросам участия — 8 (499) 164 96 80</w:t>
      </w:r>
    </w:p>
    <w:p>
      <w:pPr>
        <w:pStyle w:val="BodyText"/>
      </w:pPr>
      <w:hyperlink r:id="rId22">
        <w:r>
          <w:rPr>
            <w:rStyle w:val="Hyperlink"/>
          </w:rPr>
          <w:t xml:space="preserve">Инструкция участнику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http://gorinfor.mos.ru/presscenter/news/detail/12231611.html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gorinfor.mos.ru" TargetMode="External" /><Relationship Type="http://schemas.openxmlformats.org/officeDocument/2006/relationships/hyperlink" Id="rId23" Target="http://gorinfor.mos.ru/presscenter/news/detail/12231611.html" TargetMode="External" /><Relationship Type="http://schemas.openxmlformats.org/officeDocument/2006/relationships/hyperlink" Id="rId21" Target="https://rusafetyweek.com/" TargetMode="External" /><Relationship Type="http://schemas.openxmlformats.org/officeDocument/2006/relationships/hyperlink" Id="rId22" Target="https://vcot.info/s/Gqh3RKS" TargetMode="External" /><Relationship Type="http://schemas.openxmlformats.org/officeDocument/2006/relationships/hyperlink" Id="rId20" Target="mailto:@zdoroveotvetstvennosttru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rinfor.mos.ru" TargetMode="External" /><Relationship Type="http://schemas.openxmlformats.org/officeDocument/2006/relationships/hyperlink" Id="rId23" Target="http://gorinfor.mos.ru/presscenter/news/detail/12231611.html" TargetMode="External" /><Relationship Type="http://schemas.openxmlformats.org/officeDocument/2006/relationships/hyperlink" Id="rId21" Target="https://rusafetyweek.com/" TargetMode="External" /><Relationship Type="http://schemas.openxmlformats.org/officeDocument/2006/relationships/hyperlink" Id="rId22" Target="https://vcot.info/s/Gqh3RKS" TargetMode="External" /><Relationship Type="http://schemas.openxmlformats.org/officeDocument/2006/relationships/hyperlink" Id="rId20" Target="mailto:@zdoroveotvetstvennosttru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2024-06-22T12:18:50Z</dcterms:created>
  <dcterms:modified xsi:type="dcterms:W3CDTF">2024-06-22T12:18:50Z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